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A91A4E" w14:textId="77777777" w:rsidR="00E92E78" w:rsidRDefault="00E92E78"/>
    <w:p w14:paraId="1D62F210" w14:textId="77777777" w:rsidR="00E92E78" w:rsidRDefault="00E92E78">
      <w:pPr>
        <w:pStyle w:val="WW-Alaprtelmezett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Révfülöp és Térsége Óvodai Intézményfenntartó Társulás</w:t>
      </w:r>
    </w:p>
    <w:p w14:paraId="77ED0D7A" w14:textId="77777777" w:rsidR="00E92E78" w:rsidRDefault="00E92E78">
      <w:pPr>
        <w:pStyle w:val="WW-Alaprtelmezet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8253. Révfülöp Villa Filip tér 8.</w:t>
      </w:r>
    </w:p>
    <w:p w14:paraId="5C2AEDF7" w14:textId="77777777" w:rsidR="00E92E78" w:rsidRDefault="00E92E78">
      <w:pPr>
        <w:pStyle w:val="WW-Alaprtelmezett"/>
        <w:spacing w:after="0"/>
        <w:rPr>
          <w:rFonts w:ascii="Times New Roman" w:hAnsi="Times New Roman" w:cs="Times New Roman"/>
          <w:sz w:val="24"/>
          <w:szCs w:val="24"/>
        </w:rPr>
      </w:pPr>
    </w:p>
    <w:p w14:paraId="75F80541" w14:textId="77777777" w:rsidR="00E92E78" w:rsidRDefault="00E92E78">
      <w:pPr>
        <w:pStyle w:val="WW-Alaprtelmezett"/>
        <w:spacing w:after="0"/>
        <w:rPr>
          <w:rFonts w:ascii="Times New Roman" w:hAnsi="Times New Roman" w:cs="Times New Roman"/>
          <w:sz w:val="24"/>
          <w:szCs w:val="24"/>
        </w:rPr>
      </w:pPr>
    </w:p>
    <w:p w14:paraId="46EE775D" w14:textId="77777777" w:rsidR="00E92E78" w:rsidRDefault="00E92E78">
      <w:pPr>
        <w:pStyle w:val="WW-Alaprtelmezett"/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ELŐTERJESZTÉS</w:t>
      </w:r>
    </w:p>
    <w:p w14:paraId="4566023A" w14:textId="77777777" w:rsidR="00E92E78" w:rsidRDefault="00E92E78">
      <w:pPr>
        <w:widowControl w:val="0"/>
        <w:suppressAutoHyphens w:val="0"/>
        <w:autoSpaceDE w:val="0"/>
        <w:spacing w:line="216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Révfülöp és Térsége Óvodai Intézményfenntartó Társulás Társulási tanácsának</w:t>
      </w:r>
    </w:p>
    <w:p w14:paraId="757043EF" w14:textId="77777777" w:rsidR="00E92E78" w:rsidRDefault="00E84C3D">
      <w:pPr>
        <w:widowControl w:val="0"/>
        <w:suppressAutoHyphens w:val="0"/>
        <w:autoSpaceDE w:val="0"/>
        <w:spacing w:line="216" w:lineRule="atLeast"/>
        <w:jc w:val="center"/>
        <w:rPr>
          <w:sz w:val="24"/>
          <w:szCs w:val="24"/>
        </w:rPr>
      </w:pPr>
      <w:r>
        <w:rPr>
          <w:b/>
          <w:sz w:val="24"/>
          <w:szCs w:val="24"/>
        </w:rPr>
        <w:t>2020. január 30-á</w:t>
      </w:r>
      <w:r w:rsidR="00E92E78">
        <w:rPr>
          <w:b/>
          <w:sz w:val="24"/>
          <w:szCs w:val="24"/>
        </w:rPr>
        <w:t>n tartandó ülésére</w:t>
      </w:r>
    </w:p>
    <w:p w14:paraId="6EEB11FF" w14:textId="77777777" w:rsidR="00E92E78" w:rsidRDefault="00E92E78">
      <w:pPr>
        <w:pStyle w:val="WW-Alaprtelmezett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4B1E4C50" w14:textId="77777777" w:rsidR="00E92E78" w:rsidRDefault="00E92E78">
      <w:pPr>
        <w:pStyle w:val="WW-Alaprtelmezett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64626975" w14:textId="77777777" w:rsidR="00E92E78" w:rsidRDefault="00E92E78">
      <w:pPr>
        <w:pStyle w:val="WW-Alaprtelmezett"/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Tárgy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 w:rsidR="00E84C3D">
        <w:rPr>
          <w:rFonts w:ascii="Times New Roman" w:hAnsi="Times New Roman" w:cs="Times New Roman"/>
          <w:sz w:val="24"/>
          <w:szCs w:val="24"/>
        </w:rPr>
        <w:t xml:space="preserve">          2020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évi közbeszerzési terv</w:t>
      </w:r>
    </w:p>
    <w:p w14:paraId="2E74A9E3" w14:textId="77777777" w:rsidR="00E92E78" w:rsidRDefault="00E92E78">
      <w:pPr>
        <w:pStyle w:val="WW-Alaprtelmezett"/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Előterjesztő:</w:t>
      </w:r>
      <w:r>
        <w:rPr>
          <w:rFonts w:ascii="Times New Roman" w:hAnsi="Times New Roman" w:cs="Times New Roman"/>
          <w:sz w:val="24"/>
          <w:szCs w:val="24"/>
        </w:rPr>
        <w:t xml:space="preserve"> Kondor Géza</w:t>
      </w:r>
    </w:p>
    <w:p w14:paraId="57BF9EA7" w14:textId="0FCD66A5" w:rsidR="004E71AA" w:rsidRDefault="00E92E78">
      <w:pPr>
        <w:pStyle w:val="WW-Alaprtelmezett"/>
        <w:spacing w:after="0"/>
        <w:jc w:val="left"/>
      </w:pPr>
      <w:r>
        <w:rPr>
          <w:rFonts w:ascii="Times New Roman" w:hAnsi="Times New Roman" w:cs="Times New Roman"/>
          <w:b/>
          <w:sz w:val="24"/>
          <w:szCs w:val="24"/>
        </w:rPr>
        <w:t>Előkészítette: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71AA">
        <w:rPr>
          <w:rFonts w:ascii="Times New Roman" w:hAnsi="Times New Roman" w:cs="Times New Roman"/>
          <w:sz w:val="24"/>
          <w:szCs w:val="24"/>
        </w:rPr>
        <w:t xml:space="preserve">Molnárné </w:t>
      </w:r>
      <w:proofErr w:type="spellStart"/>
      <w:r w:rsidR="004E71AA">
        <w:rPr>
          <w:rFonts w:ascii="Times New Roman" w:hAnsi="Times New Roman" w:cs="Times New Roman"/>
          <w:sz w:val="24"/>
          <w:szCs w:val="24"/>
        </w:rPr>
        <w:t>Vagányi</w:t>
      </w:r>
      <w:proofErr w:type="spellEnd"/>
      <w:r w:rsidR="004E71AA">
        <w:rPr>
          <w:rFonts w:ascii="Times New Roman" w:hAnsi="Times New Roman" w:cs="Times New Roman"/>
          <w:sz w:val="24"/>
          <w:szCs w:val="24"/>
        </w:rPr>
        <w:t xml:space="preserve"> Diána pénzügyi ügyintéző</w:t>
      </w:r>
    </w:p>
    <w:p w14:paraId="685585D5" w14:textId="77777777" w:rsidR="00E43C32" w:rsidRPr="00E43C32" w:rsidRDefault="00E43C32" w:rsidP="00E43C32">
      <w:pPr>
        <w:rPr>
          <w:sz w:val="24"/>
          <w:szCs w:val="24"/>
        </w:rPr>
      </w:pPr>
      <w:r w:rsidRPr="00E43C32">
        <w:rPr>
          <w:sz w:val="24"/>
          <w:szCs w:val="24"/>
        </w:rPr>
        <w:t>Jogszabállyal nem ellentétes</w:t>
      </w:r>
    </w:p>
    <w:p w14:paraId="33FC1DA3" w14:textId="77777777" w:rsidR="00E43C32" w:rsidRPr="00E43C32" w:rsidRDefault="00E43C32" w:rsidP="00E43C32">
      <w:pPr>
        <w:rPr>
          <w:sz w:val="24"/>
          <w:szCs w:val="24"/>
        </w:rPr>
      </w:pPr>
      <w:r w:rsidRPr="00E43C32">
        <w:rPr>
          <w:sz w:val="24"/>
          <w:szCs w:val="24"/>
        </w:rPr>
        <w:tab/>
      </w:r>
      <w:r w:rsidRPr="00E43C32">
        <w:rPr>
          <w:sz w:val="24"/>
          <w:szCs w:val="24"/>
        </w:rPr>
        <w:tab/>
      </w:r>
      <w:r w:rsidRPr="00E43C32">
        <w:rPr>
          <w:sz w:val="24"/>
          <w:szCs w:val="24"/>
        </w:rPr>
        <w:tab/>
      </w:r>
      <w:r w:rsidRPr="00E43C32">
        <w:rPr>
          <w:sz w:val="24"/>
          <w:szCs w:val="24"/>
        </w:rPr>
        <w:tab/>
      </w:r>
      <w:r w:rsidRPr="00E43C32">
        <w:rPr>
          <w:sz w:val="24"/>
          <w:szCs w:val="24"/>
        </w:rPr>
        <w:tab/>
      </w:r>
      <w:r w:rsidRPr="00E43C32">
        <w:rPr>
          <w:sz w:val="24"/>
          <w:szCs w:val="24"/>
        </w:rPr>
        <w:tab/>
      </w:r>
      <w:r w:rsidRPr="00E43C32">
        <w:rPr>
          <w:sz w:val="24"/>
          <w:szCs w:val="24"/>
        </w:rPr>
        <w:tab/>
      </w:r>
      <w:proofErr w:type="gramStart"/>
      <w:r w:rsidRPr="00E43C32">
        <w:rPr>
          <w:sz w:val="24"/>
          <w:szCs w:val="24"/>
        </w:rPr>
        <w:t>dr.</w:t>
      </w:r>
      <w:proofErr w:type="gramEnd"/>
      <w:r w:rsidRPr="00E43C32">
        <w:rPr>
          <w:sz w:val="24"/>
          <w:szCs w:val="24"/>
        </w:rPr>
        <w:t xml:space="preserve"> Szabó Tímea</w:t>
      </w:r>
    </w:p>
    <w:p w14:paraId="6A09C736" w14:textId="77777777" w:rsidR="00E43C32" w:rsidRPr="00E43C32" w:rsidRDefault="00E43C32" w:rsidP="00E43C32">
      <w:pPr>
        <w:rPr>
          <w:sz w:val="24"/>
          <w:szCs w:val="24"/>
        </w:rPr>
      </w:pPr>
      <w:r w:rsidRPr="00E43C32">
        <w:rPr>
          <w:sz w:val="24"/>
          <w:szCs w:val="24"/>
        </w:rPr>
        <w:tab/>
      </w:r>
      <w:r w:rsidRPr="00E43C32">
        <w:rPr>
          <w:sz w:val="24"/>
          <w:szCs w:val="24"/>
        </w:rPr>
        <w:tab/>
      </w:r>
      <w:r w:rsidRPr="00E43C32">
        <w:rPr>
          <w:sz w:val="24"/>
          <w:szCs w:val="24"/>
        </w:rPr>
        <w:tab/>
      </w:r>
      <w:r w:rsidRPr="00E43C32">
        <w:rPr>
          <w:sz w:val="24"/>
          <w:szCs w:val="24"/>
        </w:rPr>
        <w:tab/>
      </w:r>
      <w:r w:rsidRPr="00E43C32">
        <w:rPr>
          <w:sz w:val="24"/>
          <w:szCs w:val="24"/>
        </w:rPr>
        <w:tab/>
      </w:r>
      <w:r w:rsidRPr="00E43C32">
        <w:rPr>
          <w:sz w:val="24"/>
          <w:szCs w:val="24"/>
        </w:rPr>
        <w:tab/>
      </w:r>
      <w:r w:rsidRPr="00E43C32">
        <w:rPr>
          <w:sz w:val="24"/>
          <w:szCs w:val="24"/>
        </w:rPr>
        <w:tab/>
        <w:t xml:space="preserve">        </w:t>
      </w:r>
      <w:proofErr w:type="gramStart"/>
      <w:r w:rsidRPr="00E43C32">
        <w:rPr>
          <w:sz w:val="24"/>
          <w:szCs w:val="24"/>
        </w:rPr>
        <w:t>jegyző</w:t>
      </w:r>
      <w:proofErr w:type="gramEnd"/>
    </w:p>
    <w:p w14:paraId="1EB37891" w14:textId="77777777" w:rsidR="00E92E78" w:rsidRPr="00E43C32" w:rsidRDefault="00E92E78">
      <w:pPr>
        <w:rPr>
          <w:sz w:val="24"/>
          <w:szCs w:val="24"/>
        </w:rPr>
      </w:pPr>
    </w:p>
    <w:p w14:paraId="66250DCB" w14:textId="77777777" w:rsidR="00E92E78" w:rsidRDefault="00E92E78"/>
    <w:p w14:paraId="368F0AA6" w14:textId="77777777" w:rsidR="00E92E78" w:rsidRDefault="00E92E78">
      <w:pPr>
        <w:pStyle w:val="Cmsor4"/>
        <w:spacing w:line="240" w:lineRule="auto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>Tisztelt Társulási Tanács!</w:t>
      </w:r>
    </w:p>
    <w:p w14:paraId="28985D58" w14:textId="77777777" w:rsidR="00E92E78" w:rsidRDefault="00E92E78">
      <w:pPr>
        <w:jc w:val="both"/>
        <w:rPr>
          <w:sz w:val="24"/>
          <w:szCs w:val="24"/>
        </w:rPr>
      </w:pPr>
    </w:p>
    <w:p w14:paraId="54A7E5C8" w14:textId="77777777" w:rsidR="00E43C32" w:rsidRDefault="00E92E78" w:rsidP="00E43C32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A közbeszerzésekről szóló 2015. évi CXLIII. törvény (</w:t>
      </w:r>
      <w:proofErr w:type="spellStart"/>
      <w:r>
        <w:rPr>
          <w:sz w:val="24"/>
          <w:szCs w:val="24"/>
        </w:rPr>
        <w:t>Kbtv</w:t>
      </w:r>
      <w:proofErr w:type="spellEnd"/>
      <w:r>
        <w:rPr>
          <w:sz w:val="24"/>
          <w:szCs w:val="24"/>
        </w:rPr>
        <w:t>.) 42. § (1) bekezdésében foglalt előírás alapján az ajánlatkérő legkésőbb március 31. napjáig éves összesített közbeszerzési tervet köteles készíteni az adott évre tervezett közbeszerzésekről:</w:t>
      </w:r>
    </w:p>
    <w:p w14:paraId="70BDDDBD" w14:textId="77777777" w:rsidR="00E43C32" w:rsidRDefault="00E92E78" w:rsidP="00E43C3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42. § </w:t>
      </w:r>
      <w:r>
        <w:rPr>
          <w:sz w:val="24"/>
          <w:szCs w:val="24"/>
        </w:rPr>
        <w:t>(1) Az 5. § (1) bekezdésében meghatározott ajánlatkérők - a központi beszerző szervek kivételével - a költségvetési év elején, legkésőbb március 31. napjáig éves összesített közbeszerzési tervet (a továbbiakban: közbeszerzési terv) készítenek az adott évre tervezett közbeszerzéseikről. A közbeszerzési tervet az ajánlatkérő legalább öt évig megőrzi. A közbeszerzési terv nyilvános.</w:t>
      </w:r>
    </w:p>
    <w:p w14:paraId="16A48CDE" w14:textId="77777777" w:rsidR="00E43C32" w:rsidRDefault="00E92E78" w:rsidP="00E43C32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(2) A közbeszerzési terv elkészítése előtt az ajánlatkérő indíthat közbeszerzési eljárást, amelyet a tervben szintén megfelelően szerepeltetni kell.</w:t>
      </w:r>
    </w:p>
    <w:p w14:paraId="29EC3EA8" w14:textId="77777777" w:rsidR="00E43C32" w:rsidRDefault="00E92E78" w:rsidP="00E43C32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(3) A közbeszerzési terv nem vonja maga után az abban megadott közbeszerzésre vonatkozó eljárás lefolytatásának kötelezettségét. Az ajánlatkérő a közbeszerzési tervben nem szereplő közbeszerzésre vagy a tervben foglaltakhoz képest módosított közbeszerzésre vonatkozó eljárást is lefolytathat. Ezekben az esetekben a közbeszerzési tervet módosítani kell az ilyen igény vagy egyéb változás felmerülésekor, megadva a módosítás indokát is.</w:t>
      </w:r>
    </w:p>
    <w:p w14:paraId="50E507A7" w14:textId="672C7F02" w:rsidR="00E92E78" w:rsidRPr="00E43C32" w:rsidRDefault="00E92E78" w:rsidP="00E43C32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(4) Az ajánlatkérő köteles a Közbeszerzési Hatóság vagy a jogszabályban az ajánlatkérő ellenőrzésére feljogosított szerv kérésére a közbeszerzési tervét megküldeni.</w:t>
      </w:r>
    </w:p>
    <w:p w14:paraId="7D636A88" w14:textId="3EAD0029" w:rsidR="00E92E78" w:rsidRDefault="00E43C32" w:rsidP="00E43C32">
      <w:pPr>
        <w:pStyle w:val="Szvegtrzs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(5)</w:t>
      </w:r>
      <w:r w:rsidRPr="00E43C32">
        <w:rPr>
          <w:rFonts w:ascii="Times New Roman" w:hAnsi="Times New Roman"/>
          <w:szCs w:val="24"/>
        </w:rPr>
        <w:t xml:space="preserve"> A közbeszerzési terv minimális adattartalmát e törvény felhatalmazása alapján alkotott jogszabály határozza meg.</w:t>
      </w:r>
    </w:p>
    <w:p w14:paraId="3111509C" w14:textId="77777777" w:rsidR="00E43C32" w:rsidRDefault="00E43C32" w:rsidP="00E43C32">
      <w:pPr>
        <w:pStyle w:val="Szvegtrzs"/>
        <w:jc w:val="both"/>
        <w:rPr>
          <w:rFonts w:ascii="Times New Roman" w:hAnsi="Times New Roman"/>
          <w:szCs w:val="24"/>
        </w:rPr>
      </w:pPr>
    </w:p>
    <w:p w14:paraId="69FACD94" w14:textId="77777777" w:rsidR="0094113E" w:rsidRDefault="0094113E" w:rsidP="0094113E">
      <w:pPr>
        <w:pStyle w:val="Szvegtrzs"/>
        <w:ind w:right="15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Figyelembe véve a M</w:t>
      </w:r>
      <w:r w:rsidR="00E84C3D">
        <w:rPr>
          <w:rFonts w:ascii="Times New Roman" w:hAnsi="Times New Roman"/>
          <w:szCs w:val="24"/>
        </w:rPr>
        <w:t>agyarország 2020</w:t>
      </w:r>
      <w:r>
        <w:rPr>
          <w:rFonts w:ascii="Times New Roman" w:hAnsi="Times New Roman"/>
          <w:szCs w:val="24"/>
        </w:rPr>
        <w:t>. évi központi költségvetéséről szóló 201</w:t>
      </w:r>
      <w:r w:rsidR="00E84C3D">
        <w:rPr>
          <w:rFonts w:ascii="Times New Roman" w:hAnsi="Times New Roman"/>
          <w:szCs w:val="24"/>
        </w:rPr>
        <w:t>9</w:t>
      </w:r>
      <w:r>
        <w:rPr>
          <w:rFonts w:ascii="Times New Roman" w:hAnsi="Times New Roman"/>
          <w:szCs w:val="24"/>
        </w:rPr>
        <w:t xml:space="preserve">. évi </w:t>
      </w:r>
      <w:r>
        <w:rPr>
          <w:rFonts w:ascii="Times New Roman" w:hAnsi="Times New Roman"/>
          <w:bCs/>
          <w:szCs w:val="24"/>
        </w:rPr>
        <w:t>L</w:t>
      </w:r>
      <w:r w:rsidR="00E84C3D">
        <w:rPr>
          <w:rFonts w:ascii="Times New Roman" w:hAnsi="Times New Roman"/>
          <w:bCs/>
          <w:szCs w:val="24"/>
        </w:rPr>
        <w:t>XXI</w:t>
      </w:r>
      <w:r>
        <w:rPr>
          <w:rFonts w:ascii="Times New Roman" w:hAnsi="Times New Roman"/>
          <w:bCs/>
          <w:szCs w:val="24"/>
        </w:rPr>
        <w:t xml:space="preserve">. törvény </w:t>
      </w:r>
      <w:r>
        <w:rPr>
          <w:rFonts w:ascii="Times New Roman" w:hAnsi="Times New Roman"/>
          <w:szCs w:val="24"/>
        </w:rPr>
        <w:t>7</w:t>
      </w:r>
      <w:r w:rsidR="00E84C3D">
        <w:rPr>
          <w:rFonts w:ascii="Times New Roman" w:hAnsi="Times New Roman"/>
          <w:szCs w:val="24"/>
        </w:rPr>
        <w:t>0</w:t>
      </w:r>
      <w:r>
        <w:rPr>
          <w:rFonts w:ascii="Times New Roman" w:hAnsi="Times New Roman"/>
          <w:szCs w:val="24"/>
        </w:rPr>
        <w:t>. §</w:t>
      </w:r>
      <w:proofErr w:type="spellStart"/>
      <w:r>
        <w:rPr>
          <w:rFonts w:ascii="Times New Roman" w:hAnsi="Times New Roman"/>
          <w:szCs w:val="24"/>
        </w:rPr>
        <w:t>-át</w:t>
      </w:r>
      <w:proofErr w:type="spellEnd"/>
      <w:r>
        <w:rPr>
          <w:rFonts w:ascii="Times New Roman" w:hAnsi="Times New Roman"/>
          <w:szCs w:val="24"/>
        </w:rPr>
        <w:t>, az abban foglalt értékhatárok tekintetében közbeszerzési eljárás</w:t>
      </w:r>
      <w:r w:rsidR="00E84C3D">
        <w:rPr>
          <w:rFonts w:ascii="Times New Roman" w:hAnsi="Times New Roman"/>
          <w:szCs w:val="24"/>
        </w:rPr>
        <w:t>t kell lefolytatni, tehát a 2020</w:t>
      </w:r>
      <w:r>
        <w:rPr>
          <w:rFonts w:ascii="Times New Roman" w:hAnsi="Times New Roman"/>
          <w:szCs w:val="24"/>
        </w:rPr>
        <w:t>. évi közbeszerzési tervben szükséges szerepeltetni azokat a beruházásokat, melyek ezeket az értékhatárokat meghaladják.</w:t>
      </w:r>
    </w:p>
    <w:p w14:paraId="55AD8F70" w14:textId="77777777" w:rsidR="00E92E78" w:rsidRDefault="00E92E78">
      <w:pPr>
        <w:pStyle w:val="Szvegtrzs"/>
        <w:ind w:right="150"/>
        <w:jc w:val="both"/>
        <w:rPr>
          <w:rFonts w:ascii="Times New Roman" w:hAnsi="Times New Roman"/>
          <w:szCs w:val="24"/>
        </w:rPr>
      </w:pPr>
    </w:p>
    <w:p w14:paraId="7E64B25F" w14:textId="77777777" w:rsidR="00254C68" w:rsidRPr="0094113E" w:rsidRDefault="00E84C3D" w:rsidP="00254C68">
      <w:pPr>
        <w:spacing w:before="100" w:beforeAutospacing="1" w:after="100" w:afterAutospacing="1"/>
        <w:ind w:firstLine="240"/>
        <w:rPr>
          <w:sz w:val="24"/>
          <w:szCs w:val="24"/>
        </w:rPr>
      </w:pPr>
      <w:r>
        <w:rPr>
          <w:b/>
          <w:bCs/>
          <w:sz w:val="24"/>
          <w:szCs w:val="24"/>
        </w:rPr>
        <w:t>70</w:t>
      </w:r>
      <w:r w:rsidR="00254C68" w:rsidRPr="0094113E">
        <w:rPr>
          <w:b/>
          <w:bCs/>
          <w:sz w:val="24"/>
          <w:szCs w:val="24"/>
        </w:rPr>
        <w:t xml:space="preserve">. § </w:t>
      </w:r>
      <w:r w:rsidR="00254C68" w:rsidRPr="0094113E">
        <w:rPr>
          <w:sz w:val="24"/>
          <w:szCs w:val="24"/>
        </w:rPr>
        <w:t xml:space="preserve">(1) A közbeszerzésekről szóló 2015. évi CXLIII. törvény (a továbbiakban: Kbt.) 15. § (1) bekezdés </w:t>
      </w:r>
      <w:r w:rsidR="00254C68" w:rsidRPr="0094113E">
        <w:rPr>
          <w:i/>
          <w:iCs/>
          <w:sz w:val="24"/>
          <w:szCs w:val="24"/>
        </w:rPr>
        <w:t xml:space="preserve">b) </w:t>
      </w:r>
      <w:r w:rsidR="00254C68" w:rsidRPr="0094113E">
        <w:rPr>
          <w:sz w:val="24"/>
          <w:szCs w:val="24"/>
        </w:rPr>
        <w:t>pontja szerinti nemzeti közbeszerzési értékhatár - kivéve a közszolgáltatói szerződésekre vonatkozó ér</w:t>
      </w:r>
      <w:r>
        <w:rPr>
          <w:sz w:val="24"/>
          <w:szCs w:val="24"/>
        </w:rPr>
        <w:t>tékhatárt - 2020. január 1-jétől 2020</w:t>
      </w:r>
      <w:r w:rsidR="00254C68" w:rsidRPr="0094113E">
        <w:rPr>
          <w:sz w:val="24"/>
          <w:szCs w:val="24"/>
        </w:rPr>
        <w:t>. december 31-éig</w:t>
      </w:r>
    </w:p>
    <w:p w14:paraId="781BDBEC" w14:textId="77777777" w:rsidR="00254C68" w:rsidRPr="0094113E" w:rsidRDefault="00254C68" w:rsidP="00254C68">
      <w:pPr>
        <w:spacing w:before="100" w:beforeAutospacing="1" w:after="100" w:afterAutospacing="1"/>
        <w:ind w:firstLine="709"/>
        <w:rPr>
          <w:sz w:val="24"/>
          <w:szCs w:val="24"/>
        </w:rPr>
      </w:pPr>
      <w:proofErr w:type="gramStart"/>
      <w:r w:rsidRPr="0094113E">
        <w:rPr>
          <w:i/>
          <w:iCs/>
          <w:sz w:val="24"/>
          <w:szCs w:val="24"/>
        </w:rPr>
        <w:lastRenderedPageBreak/>
        <w:t>a</w:t>
      </w:r>
      <w:proofErr w:type="gramEnd"/>
      <w:r w:rsidRPr="0094113E">
        <w:rPr>
          <w:i/>
          <w:iCs/>
          <w:sz w:val="24"/>
          <w:szCs w:val="24"/>
        </w:rPr>
        <w:t xml:space="preserve">) </w:t>
      </w:r>
      <w:r w:rsidRPr="0094113E">
        <w:rPr>
          <w:sz w:val="24"/>
          <w:szCs w:val="24"/>
        </w:rPr>
        <w:t>árubeszerzés esetében 15,0 millió forint,</w:t>
      </w:r>
    </w:p>
    <w:p w14:paraId="5FD0DED9" w14:textId="77777777" w:rsidR="00254C68" w:rsidRPr="0094113E" w:rsidRDefault="00254C68" w:rsidP="00254C68">
      <w:pPr>
        <w:spacing w:before="100" w:beforeAutospacing="1" w:after="100" w:afterAutospacing="1"/>
        <w:ind w:firstLine="709"/>
        <w:rPr>
          <w:sz w:val="24"/>
          <w:szCs w:val="24"/>
        </w:rPr>
      </w:pPr>
      <w:r w:rsidRPr="0094113E">
        <w:rPr>
          <w:i/>
          <w:iCs/>
          <w:sz w:val="24"/>
          <w:szCs w:val="24"/>
        </w:rPr>
        <w:t xml:space="preserve">b) </w:t>
      </w:r>
      <w:r w:rsidR="00E84C3D">
        <w:rPr>
          <w:sz w:val="24"/>
          <w:szCs w:val="24"/>
        </w:rPr>
        <w:t>építési beruházás esetében 50</w:t>
      </w:r>
      <w:r w:rsidRPr="0094113E">
        <w:rPr>
          <w:sz w:val="24"/>
          <w:szCs w:val="24"/>
        </w:rPr>
        <w:t>,0 millió forint,</w:t>
      </w:r>
    </w:p>
    <w:p w14:paraId="6B021D3F" w14:textId="77777777" w:rsidR="00254C68" w:rsidRPr="0094113E" w:rsidRDefault="00254C68" w:rsidP="00254C68">
      <w:pPr>
        <w:spacing w:before="100" w:beforeAutospacing="1" w:after="100" w:afterAutospacing="1"/>
        <w:ind w:firstLine="709"/>
        <w:rPr>
          <w:sz w:val="24"/>
          <w:szCs w:val="24"/>
        </w:rPr>
      </w:pPr>
      <w:r w:rsidRPr="0094113E">
        <w:rPr>
          <w:i/>
          <w:iCs/>
          <w:sz w:val="24"/>
          <w:szCs w:val="24"/>
        </w:rPr>
        <w:t xml:space="preserve">c) </w:t>
      </w:r>
      <w:r w:rsidRPr="0094113E">
        <w:rPr>
          <w:sz w:val="24"/>
          <w:szCs w:val="24"/>
        </w:rPr>
        <w:t>építési koncesszió esetében 100,0 millió forint,</w:t>
      </w:r>
    </w:p>
    <w:p w14:paraId="4B28E1BD" w14:textId="77777777" w:rsidR="00254C68" w:rsidRPr="0094113E" w:rsidRDefault="00254C68" w:rsidP="00254C68">
      <w:pPr>
        <w:spacing w:before="100" w:beforeAutospacing="1" w:after="100" w:afterAutospacing="1"/>
        <w:ind w:firstLine="709"/>
        <w:rPr>
          <w:sz w:val="24"/>
          <w:szCs w:val="24"/>
        </w:rPr>
      </w:pPr>
      <w:r w:rsidRPr="0094113E">
        <w:rPr>
          <w:i/>
          <w:iCs/>
          <w:sz w:val="24"/>
          <w:szCs w:val="24"/>
        </w:rPr>
        <w:t xml:space="preserve">d) </w:t>
      </w:r>
      <w:r w:rsidRPr="0094113E">
        <w:rPr>
          <w:sz w:val="24"/>
          <w:szCs w:val="24"/>
        </w:rPr>
        <w:t>szolgáltatás megrendelése esetében 15,0 millió forint,</w:t>
      </w:r>
    </w:p>
    <w:p w14:paraId="7A68E034" w14:textId="77777777" w:rsidR="00254C68" w:rsidRPr="0094113E" w:rsidRDefault="00254C68" w:rsidP="00254C68">
      <w:pPr>
        <w:spacing w:before="100" w:beforeAutospacing="1" w:after="100" w:afterAutospacing="1"/>
        <w:ind w:firstLine="709"/>
        <w:rPr>
          <w:sz w:val="24"/>
          <w:szCs w:val="24"/>
        </w:rPr>
      </w:pPr>
      <w:proofErr w:type="gramStart"/>
      <w:r w:rsidRPr="0094113E">
        <w:rPr>
          <w:i/>
          <w:iCs/>
          <w:sz w:val="24"/>
          <w:szCs w:val="24"/>
        </w:rPr>
        <w:t>e</w:t>
      </w:r>
      <w:proofErr w:type="gramEnd"/>
      <w:r w:rsidRPr="0094113E">
        <w:rPr>
          <w:i/>
          <w:iCs/>
          <w:sz w:val="24"/>
          <w:szCs w:val="24"/>
        </w:rPr>
        <w:t xml:space="preserve">) </w:t>
      </w:r>
      <w:r w:rsidRPr="0094113E">
        <w:rPr>
          <w:sz w:val="24"/>
          <w:szCs w:val="24"/>
        </w:rPr>
        <w:t>szolgáltatási koncesszió esetében 30,0 millió forint.</w:t>
      </w:r>
    </w:p>
    <w:p w14:paraId="246E3536" w14:textId="77777777" w:rsidR="00254C68" w:rsidRPr="0094113E" w:rsidRDefault="00254C68" w:rsidP="00254C68">
      <w:pPr>
        <w:spacing w:before="100" w:beforeAutospacing="1" w:after="100" w:afterAutospacing="1"/>
        <w:ind w:firstLine="709"/>
        <w:rPr>
          <w:sz w:val="24"/>
          <w:szCs w:val="24"/>
        </w:rPr>
      </w:pPr>
      <w:r w:rsidRPr="0094113E">
        <w:rPr>
          <w:sz w:val="24"/>
          <w:szCs w:val="24"/>
        </w:rPr>
        <w:t>(2) Az (1) bekezdéstől eltérően a közszolgáltatói szerződésekre vonatkozó nemze</w:t>
      </w:r>
      <w:r w:rsidR="00124A2B">
        <w:rPr>
          <w:sz w:val="24"/>
          <w:szCs w:val="24"/>
        </w:rPr>
        <w:t>ti közbeszerzési értékhatár 2020. január 1-jétől 2020</w:t>
      </w:r>
      <w:r w:rsidRPr="0094113E">
        <w:rPr>
          <w:sz w:val="24"/>
          <w:szCs w:val="24"/>
        </w:rPr>
        <w:t>. december 31-éig</w:t>
      </w:r>
    </w:p>
    <w:p w14:paraId="32FC1815" w14:textId="77777777" w:rsidR="00254C68" w:rsidRPr="0094113E" w:rsidRDefault="00254C68" w:rsidP="00254C68">
      <w:pPr>
        <w:spacing w:before="100" w:beforeAutospacing="1" w:after="100" w:afterAutospacing="1"/>
        <w:ind w:firstLine="709"/>
        <w:rPr>
          <w:sz w:val="24"/>
          <w:szCs w:val="24"/>
        </w:rPr>
      </w:pPr>
      <w:proofErr w:type="gramStart"/>
      <w:r w:rsidRPr="0094113E">
        <w:rPr>
          <w:i/>
          <w:iCs/>
          <w:sz w:val="24"/>
          <w:szCs w:val="24"/>
        </w:rPr>
        <w:t>a</w:t>
      </w:r>
      <w:proofErr w:type="gramEnd"/>
      <w:r w:rsidRPr="0094113E">
        <w:rPr>
          <w:i/>
          <w:iCs/>
          <w:sz w:val="24"/>
          <w:szCs w:val="24"/>
        </w:rPr>
        <w:t xml:space="preserve">) </w:t>
      </w:r>
      <w:r w:rsidRPr="0094113E">
        <w:rPr>
          <w:sz w:val="24"/>
          <w:szCs w:val="24"/>
        </w:rPr>
        <w:t>árubeszerzés esetében 50,0 millió forint,</w:t>
      </w:r>
    </w:p>
    <w:p w14:paraId="0C34B1B4" w14:textId="77777777" w:rsidR="00254C68" w:rsidRPr="0094113E" w:rsidRDefault="00254C68" w:rsidP="00254C68">
      <w:pPr>
        <w:spacing w:before="100" w:beforeAutospacing="1" w:after="100" w:afterAutospacing="1"/>
        <w:ind w:firstLine="709"/>
        <w:rPr>
          <w:sz w:val="24"/>
          <w:szCs w:val="24"/>
        </w:rPr>
      </w:pPr>
      <w:r w:rsidRPr="0094113E">
        <w:rPr>
          <w:i/>
          <w:iCs/>
          <w:sz w:val="24"/>
          <w:szCs w:val="24"/>
        </w:rPr>
        <w:t xml:space="preserve">b) </w:t>
      </w:r>
      <w:r w:rsidRPr="0094113E">
        <w:rPr>
          <w:sz w:val="24"/>
          <w:szCs w:val="24"/>
        </w:rPr>
        <w:t>építési beruházás esetében 100,0 millió forint,</w:t>
      </w:r>
    </w:p>
    <w:p w14:paraId="5C91F239" w14:textId="77777777" w:rsidR="00254C68" w:rsidRPr="0094113E" w:rsidRDefault="00254C68" w:rsidP="00254C68">
      <w:pPr>
        <w:spacing w:before="100" w:beforeAutospacing="1" w:after="100" w:afterAutospacing="1"/>
        <w:ind w:firstLine="709"/>
        <w:rPr>
          <w:sz w:val="24"/>
          <w:szCs w:val="24"/>
        </w:rPr>
      </w:pPr>
      <w:r w:rsidRPr="0094113E">
        <w:rPr>
          <w:i/>
          <w:iCs/>
          <w:sz w:val="24"/>
          <w:szCs w:val="24"/>
        </w:rPr>
        <w:t xml:space="preserve">c) </w:t>
      </w:r>
      <w:r w:rsidRPr="0094113E">
        <w:rPr>
          <w:sz w:val="24"/>
          <w:szCs w:val="24"/>
        </w:rPr>
        <w:t>szolgáltatás megrendelése esetében 50,0 millió forint,</w:t>
      </w:r>
    </w:p>
    <w:p w14:paraId="66065882" w14:textId="77777777" w:rsidR="00254C68" w:rsidRPr="0094113E" w:rsidRDefault="00254C68" w:rsidP="00254C68">
      <w:pPr>
        <w:spacing w:before="100" w:beforeAutospacing="1" w:after="100" w:afterAutospacing="1"/>
        <w:ind w:firstLine="709"/>
        <w:rPr>
          <w:sz w:val="24"/>
          <w:szCs w:val="24"/>
        </w:rPr>
      </w:pPr>
      <w:r w:rsidRPr="0094113E">
        <w:rPr>
          <w:i/>
          <w:iCs/>
          <w:sz w:val="24"/>
          <w:szCs w:val="24"/>
        </w:rPr>
        <w:t xml:space="preserve">d) </w:t>
      </w:r>
      <w:r w:rsidRPr="0094113E">
        <w:rPr>
          <w:sz w:val="24"/>
          <w:szCs w:val="24"/>
        </w:rPr>
        <w:t>építési koncesszió esetében 200,0 millió forint,</w:t>
      </w:r>
    </w:p>
    <w:p w14:paraId="1C7E7155" w14:textId="77777777" w:rsidR="00254C68" w:rsidRPr="0094113E" w:rsidRDefault="00254C68" w:rsidP="00254C68">
      <w:pPr>
        <w:spacing w:before="100" w:beforeAutospacing="1" w:after="100" w:afterAutospacing="1"/>
        <w:ind w:firstLine="709"/>
        <w:rPr>
          <w:sz w:val="24"/>
          <w:szCs w:val="24"/>
        </w:rPr>
      </w:pPr>
      <w:proofErr w:type="gramStart"/>
      <w:r w:rsidRPr="0094113E">
        <w:rPr>
          <w:i/>
          <w:iCs/>
          <w:sz w:val="24"/>
          <w:szCs w:val="24"/>
        </w:rPr>
        <w:t>e</w:t>
      </w:r>
      <w:proofErr w:type="gramEnd"/>
      <w:r w:rsidRPr="0094113E">
        <w:rPr>
          <w:i/>
          <w:iCs/>
          <w:sz w:val="24"/>
          <w:szCs w:val="24"/>
        </w:rPr>
        <w:t xml:space="preserve">) </w:t>
      </w:r>
      <w:r w:rsidRPr="0094113E">
        <w:rPr>
          <w:sz w:val="24"/>
          <w:szCs w:val="24"/>
        </w:rPr>
        <w:t>szolgáltatási koncesszió esetében 100,0 millió forint.</w:t>
      </w:r>
    </w:p>
    <w:p w14:paraId="39CE9841" w14:textId="77777777" w:rsidR="00E92E78" w:rsidRDefault="00E92E78">
      <w:pPr>
        <w:suppressAutoHyphens w:val="0"/>
        <w:autoSpaceDE w:val="0"/>
        <w:jc w:val="both"/>
        <w:rPr>
          <w:sz w:val="24"/>
          <w:szCs w:val="24"/>
        </w:rPr>
      </w:pPr>
    </w:p>
    <w:p w14:paraId="45B3CF4D" w14:textId="77777777" w:rsidR="00E92E78" w:rsidRDefault="00E92E78">
      <w:pPr>
        <w:pStyle w:val="Szvegtrzs"/>
        <w:ind w:right="15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Kérem a Tisztelt Társulási tanácsot, az előterjesztést elfogadni szíveskedjen.</w:t>
      </w:r>
    </w:p>
    <w:p w14:paraId="1E24A713" w14:textId="77777777" w:rsidR="00E92E78" w:rsidRDefault="00E92E78">
      <w:pPr>
        <w:pStyle w:val="Szvegtrzs"/>
        <w:ind w:right="150"/>
        <w:jc w:val="both"/>
        <w:rPr>
          <w:rFonts w:ascii="Times New Roman" w:hAnsi="Times New Roman"/>
          <w:szCs w:val="24"/>
        </w:rPr>
      </w:pPr>
    </w:p>
    <w:p w14:paraId="7F2A3F2B" w14:textId="77777777" w:rsidR="00E92E78" w:rsidRDefault="00E92E78">
      <w:pPr>
        <w:pStyle w:val="Szvegtrzs"/>
        <w:ind w:right="150"/>
        <w:jc w:val="both"/>
        <w:rPr>
          <w:rFonts w:ascii="Times New Roman" w:hAnsi="Times New Roman"/>
          <w:szCs w:val="24"/>
        </w:rPr>
      </w:pPr>
    </w:p>
    <w:p w14:paraId="12C64877" w14:textId="77777777" w:rsidR="00E92E78" w:rsidRDefault="00124A2B">
      <w:pPr>
        <w:pStyle w:val="Szvegtrzs"/>
        <w:ind w:right="15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 w:type="page"/>
      </w:r>
    </w:p>
    <w:p w14:paraId="5BD6A9D0" w14:textId="77777777" w:rsidR="00E92E78" w:rsidRDefault="00E92E78">
      <w:pPr>
        <w:pStyle w:val="lfej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HATÁROZATI JAVASLAT</w:t>
      </w:r>
    </w:p>
    <w:p w14:paraId="553D6D53" w14:textId="77777777" w:rsidR="00E92E78" w:rsidRDefault="00E92E78">
      <w:pPr>
        <w:pStyle w:val="lfej"/>
        <w:jc w:val="center"/>
        <w:rPr>
          <w:b/>
          <w:sz w:val="24"/>
          <w:szCs w:val="24"/>
        </w:rPr>
      </w:pPr>
    </w:p>
    <w:p w14:paraId="3097DE0C" w14:textId="77777777" w:rsidR="00E92E78" w:rsidRDefault="00E92E78">
      <w:pPr>
        <w:pStyle w:val="lfej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Révfülöp és Térsége Óvodai Intézményfenntartó Társulás Társulási tanácsa</w:t>
      </w:r>
    </w:p>
    <w:p w14:paraId="4D2E447B" w14:textId="77777777" w:rsidR="00E92E78" w:rsidRDefault="00E92E78">
      <w:pPr>
        <w:pStyle w:val="lfej"/>
        <w:jc w:val="center"/>
        <w:rPr>
          <w:b/>
          <w:sz w:val="24"/>
          <w:szCs w:val="24"/>
        </w:rPr>
      </w:pPr>
    </w:p>
    <w:p w14:paraId="0305FF86" w14:textId="55C13E71" w:rsidR="00E92E78" w:rsidRDefault="00E92E78">
      <w:pPr>
        <w:pStyle w:val="lfej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…</w:t>
      </w:r>
      <w:proofErr w:type="gramEnd"/>
      <w:r w:rsidR="00124A2B">
        <w:rPr>
          <w:b/>
          <w:sz w:val="24"/>
          <w:szCs w:val="24"/>
        </w:rPr>
        <w:t>/2020</w:t>
      </w:r>
      <w:r w:rsidR="00E43C32">
        <w:rPr>
          <w:b/>
          <w:sz w:val="24"/>
          <w:szCs w:val="24"/>
        </w:rPr>
        <w:t>. (…) h</w:t>
      </w:r>
      <w:r>
        <w:rPr>
          <w:b/>
          <w:sz w:val="24"/>
          <w:szCs w:val="24"/>
        </w:rPr>
        <w:t>atározata</w:t>
      </w:r>
    </w:p>
    <w:p w14:paraId="18286D2E" w14:textId="77777777" w:rsidR="00E92E78" w:rsidRDefault="00E92E78">
      <w:pPr>
        <w:pStyle w:val="lfej"/>
        <w:jc w:val="center"/>
        <w:rPr>
          <w:b/>
          <w:sz w:val="24"/>
          <w:szCs w:val="24"/>
        </w:rPr>
      </w:pPr>
    </w:p>
    <w:p w14:paraId="61F14BB6" w14:textId="77777777" w:rsidR="00E92E78" w:rsidRDefault="00E92E78">
      <w:pPr>
        <w:jc w:val="both"/>
        <w:rPr>
          <w:sz w:val="24"/>
          <w:szCs w:val="24"/>
        </w:rPr>
      </w:pPr>
    </w:p>
    <w:p w14:paraId="00F27956" w14:textId="7185667E" w:rsidR="00E92E78" w:rsidRDefault="00E92E78">
      <w:pPr>
        <w:ind w:left="720" w:right="1152"/>
        <w:jc w:val="both"/>
        <w:rPr>
          <w:sz w:val="24"/>
          <w:szCs w:val="24"/>
        </w:rPr>
      </w:pPr>
      <w:r>
        <w:rPr>
          <w:sz w:val="24"/>
          <w:szCs w:val="24"/>
        </w:rPr>
        <w:t>Révfülöp és Térsége Óvodai Intézményfenntartó Társulás</w:t>
      </w:r>
      <w:r w:rsidR="00E43C32">
        <w:rPr>
          <w:sz w:val="24"/>
          <w:szCs w:val="24"/>
        </w:rPr>
        <w:t xml:space="preserve"> Társulási Tanácsa</w:t>
      </w:r>
      <w:bookmarkStart w:id="0" w:name="_GoBack"/>
      <w:bookmarkEnd w:id="0"/>
      <w:r>
        <w:rPr>
          <w:sz w:val="24"/>
          <w:szCs w:val="24"/>
        </w:rPr>
        <w:t xml:space="preserve"> a közbeszerzésekről szóló 2015. évi CXLIII. törvény 42.§</w:t>
      </w:r>
      <w:proofErr w:type="spellStart"/>
      <w:r>
        <w:rPr>
          <w:sz w:val="24"/>
          <w:szCs w:val="24"/>
        </w:rPr>
        <w:t>-</w:t>
      </w:r>
      <w:proofErr w:type="gramStart"/>
      <w:r>
        <w:rPr>
          <w:sz w:val="24"/>
          <w:szCs w:val="24"/>
        </w:rPr>
        <w:t>a</w:t>
      </w:r>
      <w:proofErr w:type="spellEnd"/>
      <w:proofErr w:type="gramEnd"/>
      <w:r>
        <w:rPr>
          <w:sz w:val="24"/>
          <w:szCs w:val="24"/>
        </w:rPr>
        <w:t xml:space="preserve"> alapján a Társu</w:t>
      </w:r>
      <w:r w:rsidR="00124A2B">
        <w:rPr>
          <w:sz w:val="24"/>
          <w:szCs w:val="24"/>
        </w:rPr>
        <w:t>lás, mint ajánlatkérő által 2020</w:t>
      </w:r>
      <w:r>
        <w:rPr>
          <w:sz w:val="24"/>
          <w:szCs w:val="24"/>
        </w:rPr>
        <w:t>. évben lefolytatandó közbeszerzési eljárások éves tervét nemleges megjelöléssel jóváhagyja.</w:t>
      </w:r>
    </w:p>
    <w:p w14:paraId="71258126" w14:textId="77777777" w:rsidR="00E92E78" w:rsidRDefault="00E92E78">
      <w:pPr>
        <w:pStyle w:val="Szvegtrzsbehzssal21"/>
        <w:spacing w:after="0" w:line="240" w:lineRule="auto"/>
        <w:ind w:left="720" w:right="1151"/>
        <w:jc w:val="both"/>
        <w:rPr>
          <w:sz w:val="24"/>
          <w:szCs w:val="24"/>
        </w:rPr>
      </w:pPr>
      <w:r>
        <w:rPr>
          <w:sz w:val="24"/>
          <w:szCs w:val="24"/>
        </w:rPr>
        <w:t>Megbízza a Társulási Tanács elnökét, hogy az esetlegesen közbeszerzéssel érintett fejlesztéseket, beruházásokat kísérje figyelemmel.</w:t>
      </w:r>
    </w:p>
    <w:p w14:paraId="46D895C0" w14:textId="77777777" w:rsidR="00E92E78" w:rsidRDefault="00E92E78">
      <w:pPr>
        <w:pStyle w:val="Szvegtrzsbehzssal"/>
        <w:ind w:left="720" w:right="1152"/>
        <w:jc w:val="both"/>
        <w:rPr>
          <w:sz w:val="24"/>
          <w:szCs w:val="24"/>
        </w:rPr>
      </w:pPr>
    </w:p>
    <w:p w14:paraId="7DF5D15F" w14:textId="77777777" w:rsidR="00E92E78" w:rsidRDefault="00E92E78">
      <w:pPr>
        <w:pStyle w:val="Szvegtrzsbehzssal"/>
        <w:spacing w:after="0"/>
        <w:ind w:left="720" w:right="1151"/>
        <w:jc w:val="both"/>
        <w:rPr>
          <w:sz w:val="24"/>
          <w:szCs w:val="24"/>
        </w:rPr>
      </w:pPr>
      <w:r>
        <w:rPr>
          <w:sz w:val="24"/>
          <w:szCs w:val="24"/>
        </w:rPr>
        <w:t>Felelős: Kondor Géza társulási tanács elnöke</w:t>
      </w:r>
    </w:p>
    <w:p w14:paraId="5A6E158F" w14:textId="77777777" w:rsidR="00E92E78" w:rsidRDefault="00E92E78">
      <w:pPr>
        <w:pStyle w:val="Szvegtrzsbehzssal"/>
        <w:spacing w:after="0"/>
        <w:ind w:left="720" w:right="1151"/>
        <w:jc w:val="both"/>
        <w:rPr>
          <w:b/>
        </w:rPr>
      </w:pPr>
      <w:r>
        <w:rPr>
          <w:sz w:val="24"/>
          <w:szCs w:val="24"/>
        </w:rPr>
        <w:t xml:space="preserve">Határidő: folyamatos </w:t>
      </w:r>
    </w:p>
    <w:p w14:paraId="4C3DE617" w14:textId="77777777" w:rsidR="00E92E78" w:rsidRDefault="00E92E78">
      <w:pPr>
        <w:pStyle w:val="lfej"/>
        <w:jc w:val="center"/>
        <w:rPr>
          <w:b/>
        </w:rPr>
      </w:pPr>
    </w:p>
    <w:p w14:paraId="7DB0E3B5" w14:textId="77777777" w:rsidR="00E92E78" w:rsidRDefault="00E92E78">
      <w:pPr>
        <w:pStyle w:val="lfej"/>
        <w:jc w:val="center"/>
        <w:rPr>
          <w:b/>
        </w:rPr>
      </w:pPr>
    </w:p>
    <w:p w14:paraId="061C916A" w14:textId="77777777" w:rsidR="00E92E78" w:rsidRDefault="00E92E78">
      <w:pPr>
        <w:pStyle w:val="lfej"/>
        <w:jc w:val="center"/>
        <w:rPr>
          <w:b/>
        </w:rPr>
      </w:pPr>
    </w:p>
    <w:p w14:paraId="11035053" w14:textId="77777777" w:rsidR="00E92E78" w:rsidRDefault="00E92E78">
      <w:pPr>
        <w:jc w:val="both"/>
        <w:rPr>
          <w:sz w:val="24"/>
          <w:szCs w:val="24"/>
        </w:rPr>
      </w:pPr>
    </w:p>
    <w:p w14:paraId="472D3833" w14:textId="77777777" w:rsidR="00E92E78" w:rsidRDefault="00E92E78">
      <w:pPr>
        <w:jc w:val="both"/>
        <w:rPr>
          <w:sz w:val="24"/>
          <w:szCs w:val="24"/>
        </w:rPr>
      </w:pPr>
    </w:p>
    <w:p w14:paraId="2CD1D146" w14:textId="77777777" w:rsidR="00E92E78" w:rsidRDefault="0046036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Révfülöp, </w:t>
      </w:r>
      <w:r w:rsidR="00124A2B">
        <w:rPr>
          <w:sz w:val="24"/>
          <w:szCs w:val="24"/>
        </w:rPr>
        <w:t>2020. január 21.</w:t>
      </w:r>
    </w:p>
    <w:p w14:paraId="08562E9E" w14:textId="77777777" w:rsidR="00E92E78" w:rsidRDefault="00E92E78">
      <w:pPr>
        <w:jc w:val="both"/>
        <w:rPr>
          <w:sz w:val="24"/>
          <w:szCs w:val="24"/>
        </w:rPr>
      </w:pPr>
    </w:p>
    <w:p w14:paraId="6D47221C" w14:textId="77777777" w:rsidR="00E92E78" w:rsidRDefault="00E92E78">
      <w:pPr>
        <w:jc w:val="both"/>
        <w:rPr>
          <w:sz w:val="24"/>
          <w:szCs w:val="24"/>
        </w:rPr>
      </w:pPr>
    </w:p>
    <w:p w14:paraId="5CF48DA6" w14:textId="77777777" w:rsidR="00E92E78" w:rsidRDefault="00E92E7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Kondor Géza</w:t>
      </w:r>
    </w:p>
    <w:p w14:paraId="2CEAEE5A" w14:textId="77777777" w:rsidR="00E92E78" w:rsidRDefault="00E92E78">
      <w:pPr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</w:t>
      </w:r>
      <w:proofErr w:type="gramStart"/>
      <w:r>
        <w:rPr>
          <w:sz w:val="24"/>
          <w:szCs w:val="24"/>
        </w:rPr>
        <w:t>elnök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BC6AC64" w14:textId="77777777" w:rsidR="00E92E78" w:rsidRDefault="00E92E78">
      <w:pPr>
        <w:pStyle w:val="Szvegtrzs"/>
        <w:spacing w:line="240" w:lineRule="auto"/>
        <w:jc w:val="both"/>
      </w:pPr>
    </w:p>
    <w:sectPr w:rsidR="00E92E7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3" w:right="1418" w:bottom="1133" w:left="1418" w:header="1077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11B9AE" w14:textId="77777777" w:rsidR="00F91D6A" w:rsidRDefault="00F91D6A">
      <w:r>
        <w:separator/>
      </w:r>
    </w:p>
  </w:endnote>
  <w:endnote w:type="continuationSeparator" w:id="0">
    <w:p w14:paraId="4A7B82EC" w14:textId="77777777" w:rsidR="00F91D6A" w:rsidRDefault="00F91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91790A" w14:textId="77777777" w:rsidR="00E92E78" w:rsidRDefault="00E92E7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5F217D" w14:textId="77777777" w:rsidR="00E92E78" w:rsidRDefault="00E92E78">
    <w:pPr>
      <w:pStyle w:val="llb"/>
      <w:jc w:val="center"/>
      <w:rPr>
        <w:rFonts w:ascii="Century" w:hAnsi="Century" w:cs="Century"/>
      </w:rPr>
    </w:pPr>
  </w:p>
  <w:p w14:paraId="43947780" w14:textId="77777777" w:rsidR="00E92E78" w:rsidRDefault="00E92E78">
    <w:pPr>
      <w:pStyle w:val="llb"/>
      <w:jc w:val="center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2B1E38" w14:textId="77777777" w:rsidR="00E92E78" w:rsidRDefault="00E92E7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57DDD5" w14:textId="77777777" w:rsidR="00F91D6A" w:rsidRDefault="00F91D6A">
      <w:r>
        <w:separator/>
      </w:r>
    </w:p>
  </w:footnote>
  <w:footnote w:type="continuationSeparator" w:id="0">
    <w:p w14:paraId="0ACE64CB" w14:textId="77777777" w:rsidR="00F91D6A" w:rsidRDefault="00F91D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EE39E" w14:textId="77777777" w:rsidR="00E92E78" w:rsidRDefault="00E92E78">
    <w:pPr>
      <w:pStyle w:val="lfej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02F629" w14:textId="77777777" w:rsidR="00E92E78" w:rsidRDefault="00E92E7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360"/>
    <w:rsid w:val="00096174"/>
    <w:rsid w:val="000A6886"/>
    <w:rsid w:val="00124A2B"/>
    <w:rsid w:val="0016204D"/>
    <w:rsid w:val="001B4570"/>
    <w:rsid w:val="00254C68"/>
    <w:rsid w:val="00380DBD"/>
    <w:rsid w:val="003C23B5"/>
    <w:rsid w:val="00460360"/>
    <w:rsid w:val="004C6FC1"/>
    <w:rsid w:val="004E71AA"/>
    <w:rsid w:val="0062340B"/>
    <w:rsid w:val="00754C8E"/>
    <w:rsid w:val="00770FE1"/>
    <w:rsid w:val="009064B3"/>
    <w:rsid w:val="0094113E"/>
    <w:rsid w:val="00A63182"/>
    <w:rsid w:val="00B13D12"/>
    <w:rsid w:val="00E43C32"/>
    <w:rsid w:val="00E84C3D"/>
    <w:rsid w:val="00E92E78"/>
    <w:rsid w:val="00F00655"/>
    <w:rsid w:val="00F0070A"/>
    <w:rsid w:val="00F9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89448D9"/>
  <w15:chartTrackingRefBased/>
  <w15:docId w15:val="{1CDBE7BF-81AD-4D72-91C6-36555B47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uppressAutoHyphens/>
    </w:pPr>
    <w:rPr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spacing w:line="240" w:lineRule="atLeast"/>
      <w:outlineLvl w:val="0"/>
    </w:pPr>
    <w:rPr>
      <w:rFonts w:ascii="Arial" w:hAnsi="Arial" w:cs="Arial"/>
      <w:b/>
      <w:sz w:val="24"/>
      <w:u w:val="single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spacing w:line="240" w:lineRule="atLeast"/>
      <w:outlineLvl w:val="1"/>
    </w:pPr>
    <w:rPr>
      <w:rFonts w:ascii="Arial" w:hAnsi="Arial" w:cs="Arial"/>
      <w:sz w:val="24"/>
      <w:u w:val="single"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1"/>
      </w:numPr>
      <w:spacing w:line="240" w:lineRule="atLeast"/>
      <w:jc w:val="center"/>
      <w:outlineLvl w:val="2"/>
    </w:pPr>
    <w:rPr>
      <w:rFonts w:ascii="Arial" w:hAnsi="Arial" w:cs="Arial"/>
      <w:sz w:val="24"/>
    </w:rPr>
  </w:style>
  <w:style w:type="paragraph" w:styleId="Cmsor4">
    <w:name w:val="heading 4"/>
    <w:basedOn w:val="Norml"/>
    <w:next w:val="Norml"/>
    <w:qFormat/>
    <w:pPr>
      <w:keepNext/>
      <w:numPr>
        <w:ilvl w:val="3"/>
        <w:numId w:val="1"/>
      </w:numPr>
      <w:spacing w:line="240" w:lineRule="atLeast"/>
      <w:outlineLvl w:val="3"/>
    </w:pPr>
    <w:rPr>
      <w:rFonts w:ascii="Impact" w:hAnsi="Impact" w:cs="Impact"/>
      <w:sz w:val="24"/>
    </w:rPr>
  </w:style>
  <w:style w:type="paragraph" w:styleId="Cmsor5">
    <w:name w:val="heading 5"/>
    <w:basedOn w:val="Norml"/>
    <w:next w:val="Norml"/>
    <w:qFormat/>
    <w:pPr>
      <w:keepNext/>
      <w:numPr>
        <w:ilvl w:val="4"/>
        <w:numId w:val="1"/>
      </w:numPr>
      <w:outlineLvl w:val="4"/>
    </w:pPr>
    <w:rPr>
      <w:b/>
      <w:u w:val="single"/>
    </w:rPr>
  </w:style>
  <w:style w:type="paragraph" w:styleId="Cmsor6">
    <w:name w:val="heading 6"/>
    <w:basedOn w:val="Norml"/>
    <w:next w:val="Norml"/>
    <w:qFormat/>
    <w:pPr>
      <w:keepNext/>
      <w:numPr>
        <w:ilvl w:val="5"/>
        <w:numId w:val="1"/>
      </w:numPr>
      <w:outlineLvl w:val="5"/>
    </w:pPr>
    <w:rPr>
      <w:rFonts w:ascii="Arial" w:hAnsi="Arial" w:cs="Arial"/>
      <w:b/>
      <w:sz w:val="22"/>
      <w:u w:val="single"/>
    </w:rPr>
  </w:style>
  <w:style w:type="paragraph" w:styleId="Cmsor7">
    <w:name w:val="heading 7"/>
    <w:basedOn w:val="Norml"/>
    <w:next w:val="Norml"/>
    <w:qFormat/>
    <w:pPr>
      <w:keepNext/>
      <w:numPr>
        <w:ilvl w:val="6"/>
        <w:numId w:val="1"/>
      </w:numPr>
      <w:outlineLvl w:val="6"/>
    </w:pPr>
    <w:rPr>
      <w:rFonts w:ascii="Comic Sans MS" w:hAnsi="Comic Sans MS" w:cs="Comic Sans MS"/>
      <w:b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1"/>
      </w:numPr>
      <w:spacing w:line="240" w:lineRule="atLeast"/>
      <w:ind w:left="2832" w:firstLine="0"/>
      <w:outlineLvl w:val="7"/>
    </w:pPr>
    <w:rPr>
      <w:rFonts w:ascii="Century Gothic" w:hAnsi="Century Gothic" w:cs="Century Gothic"/>
      <w:b/>
      <w:bCs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Bekezdsalapbettpusa1">
    <w:name w:val="Bekezdés alapbetűtípusa1"/>
  </w:style>
  <w:style w:type="character" w:customStyle="1" w:styleId="WW8Num1z0">
    <w:name w:val="WW8Num1z0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Bekezdsalap-bettpusa">
    <w:name w:val="Bekezdés alap-betűtípusa"/>
  </w:style>
  <w:style w:type="character" w:styleId="Hiperhivatkozs">
    <w:name w:val="Hyperlink"/>
    <w:rPr>
      <w:color w:val="0000FF"/>
      <w:u w:val="single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Szvegtrzs">
    <w:name w:val="Body Text"/>
    <w:basedOn w:val="Norml"/>
    <w:link w:val="SzvegtrzsChar"/>
    <w:pPr>
      <w:spacing w:line="240" w:lineRule="atLeast"/>
    </w:pPr>
    <w:rPr>
      <w:rFonts w:ascii="Arial" w:hAnsi="Arial"/>
      <w:sz w:val="24"/>
      <w:lang w:val="x-none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customStyle="1" w:styleId="Szvegtrzs21">
    <w:name w:val="Szövegtörzs 21"/>
    <w:basedOn w:val="Norml"/>
    <w:pPr>
      <w:spacing w:line="240" w:lineRule="atLeast"/>
    </w:pPr>
    <w:rPr>
      <w:rFonts w:ascii="Arial" w:hAnsi="Arial" w:cs="Arial"/>
      <w:b/>
      <w:sz w:val="24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customStyle="1" w:styleId="Szvegtrzs31">
    <w:name w:val="Szövegtörzs 31"/>
    <w:basedOn w:val="Norml"/>
    <w:pPr>
      <w:jc w:val="both"/>
    </w:pPr>
    <w:rPr>
      <w:rFonts w:ascii="Comic Sans MS" w:hAnsi="Comic Sans MS" w:cs="Comic Sans MS"/>
      <w:sz w:val="22"/>
    </w:rPr>
  </w:style>
  <w:style w:type="paragraph" w:styleId="Cm">
    <w:name w:val="Title"/>
    <w:basedOn w:val="Norml"/>
    <w:next w:val="Alcm"/>
    <w:qFormat/>
    <w:pPr>
      <w:jc w:val="center"/>
    </w:pPr>
    <w:rPr>
      <w:rFonts w:ascii="Comic Sans MS" w:hAnsi="Comic Sans MS" w:cs="Comic Sans MS"/>
      <w:b/>
    </w:rPr>
  </w:style>
  <w:style w:type="paragraph" w:styleId="Alcm">
    <w:name w:val="Subtitle"/>
    <w:basedOn w:val="Cmsor"/>
    <w:next w:val="Szvegtrzs"/>
    <w:qFormat/>
    <w:pPr>
      <w:jc w:val="center"/>
    </w:pPr>
    <w:rPr>
      <w:i/>
      <w:iCs/>
    </w:rPr>
  </w:style>
  <w:style w:type="paragraph" w:customStyle="1" w:styleId="Felsorols1">
    <w:name w:val="Felsorolás1"/>
    <w:basedOn w:val="Norml"/>
    <w:pPr>
      <w:jc w:val="center"/>
    </w:pPr>
    <w:rPr>
      <w:sz w:val="22"/>
      <w:szCs w:val="22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customStyle="1" w:styleId="Szvegtrzsbehzssal21">
    <w:name w:val="Szövegtörzs behúzással 21"/>
    <w:basedOn w:val="Norml"/>
    <w:pPr>
      <w:spacing w:after="120" w:line="480" w:lineRule="auto"/>
      <w:ind w:left="283"/>
    </w:pPr>
  </w:style>
  <w:style w:type="paragraph" w:styleId="NormlWeb">
    <w:name w:val="Normal (Web)"/>
    <w:basedOn w:val="Norml"/>
    <w:pPr>
      <w:spacing w:before="100" w:after="100"/>
    </w:pPr>
    <w:rPr>
      <w:sz w:val="24"/>
      <w:szCs w:val="24"/>
    </w:rPr>
  </w:style>
  <w:style w:type="paragraph" w:customStyle="1" w:styleId="Char">
    <w:name w:val="Char"/>
    <w:basedOn w:val="Norml"/>
    <w:pPr>
      <w:suppressAutoHyphens w:val="0"/>
      <w:spacing w:after="160" w:line="240" w:lineRule="exact"/>
    </w:pPr>
    <w:rPr>
      <w:color w:val="000000"/>
    </w:rPr>
  </w:style>
  <w:style w:type="paragraph" w:customStyle="1" w:styleId="WW-Alaprtelmezett">
    <w:name w:val="WW-Alapértelmezett"/>
    <w:pPr>
      <w:tabs>
        <w:tab w:val="left" w:pos="709"/>
      </w:tabs>
      <w:suppressAutoHyphens/>
      <w:spacing w:after="200" w:line="276" w:lineRule="auto"/>
      <w:jc w:val="both"/>
    </w:pPr>
    <w:rPr>
      <w:rFonts w:ascii="Calibri" w:hAnsi="Calibri" w:cs="Calibri"/>
      <w:sz w:val="22"/>
      <w:szCs w:val="22"/>
      <w:lang w:eastAsia="ar-SA"/>
    </w:rPr>
  </w:style>
  <w:style w:type="character" w:customStyle="1" w:styleId="SzvegtrzsChar">
    <w:name w:val="Szövegtörzs Char"/>
    <w:link w:val="Szvegtrzs"/>
    <w:rsid w:val="0094113E"/>
    <w:rPr>
      <w:rFonts w:ascii="Arial" w:hAnsi="Arial" w:cs="Arial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505</Words>
  <Characters>3490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Ábrahámhegy-Balatonrendes-Salföld</vt:lpstr>
    </vt:vector>
  </TitlesOfParts>
  <Company/>
  <LinksUpToDate>false</LinksUpToDate>
  <CharactersWithSpaces>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Ábrahámhegy-Balatonrendes-Salföld</dc:title>
  <dc:subject/>
  <dc:creator>körjegyzőség</dc:creator>
  <cp:keywords/>
  <cp:lastModifiedBy>Dr. Szabó Tímea</cp:lastModifiedBy>
  <cp:revision>4</cp:revision>
  <cp:lastPrinted>2013-02-11T07:25:00Z</cp:lastPrinted>
  <dcterms:created xsi:type="dcterms:W3CDTF">2020-01-23T09:32:00Z</dcterms:created>
  <dcterms:modified xsi:type="dcterms:W3CDTF">2020-01-27T15:29:00Z</dcterms:modified>
</cp:coreProperties>
</file>